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4B" w:rsidRPr="008A1361" w:rsidRDefault="00DC034B" w:rsidP="00DC034B">
      <w:pPr>
        <w:pStyle w:val="Tytu"/>
        <w:spacing w:before="0" w:after="0"/>
        <w:rPr>
          <w:rFonts w:ascii="Arial" w:hAnsi="Arial" w:cs="Arial"/>
          <w:color w:val="1F4E79" w:themeColor="accent1" w:themeShade="80"/>
          <w:sz w:val="24"/>
          <w:szCs w:val="24"/>
          <w:lang w:val="pl-PL"/>
        </w:rPr>
      </w:pPr>
      <w:bookmarkStart w:id="0" w:name="_GoBack"/>
      <w:bookmarkEnd w:id="0"/>
      <w:r w:rsidRPr="008A1361">
        <w:rPr>
          <w:rFonts w:ascii="Arial" w:hAnsi="Arial" w:cs="Arial"/>
          <w:b w:val="0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13970</wp:posOffset>
            </wp:positionV>
            <wp:extent cx="346710" cy="391160"/>
            <wp:effectExtent l="0" t="0" r="0" b="8890"/>
            <wp:wrapSquare wrapText="bothSides"/>
            <wp:docPr id="1" name="Obraz 1" descr="logo g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m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361">
        <w:rPr>
          <w:rFonts w:ascii="Arial" w:hAnsi="Arial" w:cs="Arial"/>
          <w:b w:val="0"/>
          <w:color w:val="auto"/>
          <w:sz w:val="24"/>
          <w:szCs w:val="24"/>
          <w:lang w:val="pl-PL"/>
        </w:rPr>
        <w:t xml:space="preserve">   </w:t>
      </w:r>
      <w:r w:rsidRPr="008A1361">
        <w:rPr>
          <w:rFonts w:ascii="Arial" w:hAnsi="Arial" w:cs="Arial"/>
          <w:color w:val="1F4E79" w:themeColor="accent1" w:themeShade="80"/>
          <w:sz w:val="24"/>
          <w:szCs w:val="24"/>
          <w:lang w:val="pl-PL"/>
        </w:rPr>
        <w:t>KLAUZULA INFORMACYJNA o przetwarzaniu danych osobowych</w:t>
      </w:r>
      <w:r w:rsidR="00AB221F" w:rsidRPr="008A1361">
        <w:rPr>
          <w:rFonts w:ascii="Arial" w:hAnsi="Arial" w:cs="Arial"/>
          <w:color w:val="1F4E79" w:themeColor="accent1" w:themeShade="80"/>
          <w:sz w:val="24"/>
          <w:szCs w:val="24"/>
          <w:lang w:val="pl-PL"/>
        </w:rPr>
        <w:t xml:space="preserve"> –</w:t>
      </w:r>
      <w:r w:rsidR="00E6091A" w:rsidRPr="008A1361">
        <w:rPr>
          <w:rFonts w:ascii="Arial" w:hAnsi="Arial" w:cs="Arial"/>
          <w:color w:val="1F4E79" w:themeColor="accent1" w:themeShade="80"/>
          <w:sz w:val="24"/>
          <w:szCs w:val="24"/>
          <w:lang w:val="pl-PL"/>
        </w:rPr>
        <w:t xml:space="preserve"> MONITORING</w:t>
      </w:r>
    </w:p>
    <w:p w:rsidR="00DC034B" w:rsidRPr="008A1361" w:rsidRDefault="00DC034B" w:rsidP="00DC034B">
      <w:pPr>
        <w:spacing w:after="0" w:line="240" w:lineRule="auto"/>
        <w:rPr>
          <w:rFonts w:ascii="Arial" w:hAnsi="Arial" w:cs="Arial"/>
          <w:b/>
          <w:sz w:val="20"/>
          <w:szCs w:val="20"/>
          <w:lang w:eastAsia="x-none"/>
        </w:rPr>
      </w:pPr>
    </w:p>
    <w:p w:rsidR="00E6091A" w:rsidRPr="008A1361" w:rsidRDefault="00E6091A" w:rsidP="009379E5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1361">
        <w:rPr>
          <w:rFonts w:ascii="Arial" w:hAnsi="Arial" w:cs="Arial"/>
          <w:sz w:val="20"/>
          <w:szCs w:val="20"/>
        </w:rPr>
        <w:t xml:space="preserve">Monitoring wizyjny prowadzony jest przez </w:t>
      </w:r>
      <w:r w:rsidR="009379E5" w:rsidRPr="008A1361">
        <w:rPr>
          <w:rFonts w:ascii="Arial" w:hAnsi="Arial" w:cs="Arial"/>
          <w:sz w:val="20"/>
          <w:szCs w:val="20"/>
        </w:rPr>
        <w:t>Urząd Gminy w Bojanowie</w:t>
      </w:r>
      <w:r w:rsidRPr="008A1361">
        <w:rPr>
          <w:rFonts w:ascii="Arial" w:hAnsi="Arial" w:cs="Arial"/>
          <w:sz w:val="20"/>
          <w:szCs w:val="20"/>
        </w:rPr>
        <w:t xml:space="preserve"> z siedzibą przy </w:t>
      </w:r>
      <w:r w:rsidR="009379E5" w:rsidRPr="008A1361">
        <w:rPr>
          <w:rFonts w:ascii="Arial" w:hAnsi="Arial" w:cs="Arial"/>
          <w:sz w:val="20"/>
          <w:szCs w:val="20"/>
        </w:rPr>
        <w:t xml:space="preserve">ul. Parkowa 5 </w:t>
      </w:r>
      <w:r w:rsidR="008A1361">
        <w:rPr>
          <w:rFonts w:ascii="Arial" w:hAnsi="Arial" w:cs="Arial"/>
          <w:sz w:val="20"/>
          <w:szCs w:val="20"/>
        </w:rPr>
        <w:t xml:space="preserve"> w </w:t>
      </w:r>
      <w:r w:rsidRPr="008A1361">
        <w:rPr>
          <w:rFonts w:ascii="Arial" w:hAnsi="Arial" w:cs="Arial"/>
          <w:sz w:val="20"/>
          <w:szCs w:val="20"/>
        </w:rPr>
        <w:t>celu ochrony mienia, zapewnienia be</w:t>
      </w:r>
      <w:r w:rsidR="009379E5" w:rsidRPr="008A1361">
        <w:rPr>
          <w:rFonts w:ascii="Arial" w:hAnsi="Arial" w:cs="Arial"/>
          <w:sz w:val="20"/>
          <w:szCs w:val="20"/>
        </w:rPr>
        <w:t>zpieczeństwa pracowników urzędu i </w:t>
      </w:r>
      <w:r w:rsidRPr="008A1361">
        <w:rPr>
          <w:rFonts w:ascii="Arial" w:hAnsi="Arial" w:cs="Arial"/>
          <w:sz w:val="20"/>
          <w:szCs w:val="20"/>
        </w:rPr>
        <w:t xml:space="preserve">osób przebywających na ternie </w:t>
      </w:r>
      <w:r w:rsidR="009379E5" w:rsidRPr="008A1361">
        <w:rPr>
          <w:rFonts w:ascii="Arial" w:hAnsi="Arial" w:cs="Arial"/>
          <w:sz w:val="20"/>
          <w:szCs w:val="20"/>
        </w:rPr>
        <w:t>urzędu</w:t>
      </w:r>
      <w:r w:rsidRPr="008A1361">
        <w:rPr>
          <w:rFonts w:ascii="Arial" w:hAnsi="Arial" w:cs="Arial"/>
          <w:sz w:val="20"/>
          <w:szCs w:val="20"/>
        </w:rPr>
        <w:t>.</w:t>
      </w:r>
    </w:p>
    <w:p w:rsidR="00E6091A" w:rsidRPr="008A1361" w:rsidRDefault="00E6091A" w:rsidP="009379E5">
      <w:pPr>
        <w:pStyle w:val="Teksttreci20"/>
        <w:numPr>
          <w:ilvl w:val="0"/>
          <w:numId w:val="13"/>
        </w:numPr>
        <w:shd w:val="clear" w:color="auto" w:fill="auto"/>
        <w:tabs>
          <w:tab w:val="left" w:pos="720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1361">
        <w:rPr>
          <w:rFonts w:ascii="Arial" w:hAnsi="Arial" w:cs="Arial"/>
          <w:sz w:val="20"/>
          <w:szCs w:val="20"/>
        </w:rPr>
        <w:t>Monitoringiem wizyjnym</w:t>
      </w:r>
      <w:r w:rsidR="009379E5" w:rsidRPr="008A1361">
        <w:rPr>
          <w:rFonts w:ascii="Arial" w:hAnsi="Arial" w:cs="Arial"/>
          <w:sz w:val="20"/>
          <w:szCs w:val="20"/>
        </w:rPr>
        <w:t xml:space="preserve"> objęte są następujące obszary</w:t>
      </w:r>
      <w:r w:rsidRPr="008A1361">
        <w:rPr>
          <w:rFonts w:ascii="Arial" w:hAnsi="Arial" w:cs="Arial"/>
          <w:sz w:val="20"/>
          <w:szCs w:val="20"/>
        </w:rPr>
        <w:t>:</w:t>
      </w:r>
    </w:p>
    <w:p w:rsidR="00E6091A" w:rsidRPr="008A1361" w:rsidRDefault="00E6091A" w:rsidP="00057AB0">
      <w:pPr>
        <w:pStyle w:val="Teksttreci2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A1361">
        <w:rPr>
          <w:rFonts w:ascii="Arial" w:hAnsi="Arial" w:cs="Arial"/>
          <w:sz w:val="20"/>
          <w:szCs w:val="20"/>
        </w:rPr>
        <w:t>teren obejmujący chodnik</w:t>
      </w:r>
      <w:r w:rsidR="009379E5" w:rsidRPr="008A1361">
        <w:rPr>
          <w:rFonts w:ascii="Arial" w:hAnsi="Arial" w:cs="Arial"/>
          <w:sz w:val="20"/>
          <w:szCs w:val="20"/>
        </w:rPr>
        <w:t>i</w:t>
      </w:r>
      <w:r w:rsidRPr="008A1361">
        <w:rPr>
          <w:rFonts w:ascii="Arial" w:hAnsi="Arial" w:cs="Arial"/>
          <w:sz w:val="20"/>
          <w:szCs w:val="20"/>
        </w:rPr>
        <w:t xml:space="preserve"> i fragmenty ulic </w:t>
      </w:r>
      <w:r w:rsidR="009379E5" w:rsidRPr="008A1361">
        <w:rPr>
          <w:rFonts w:ascii="Arial" w:hAnsi="Arial" w:cs="Arial"/>
          <w:sz w:val="20"/>
          <w:szCs w:val="20"/>
        </w:rPr>
        <w:t xml:space="preserve">przy </w:t>
      </w:r>
      <w:r w:rsidRPr="008A1361">
        <w:rPr>
          <w:rFonts w:ascii="Arial" w:hAnsi="Arial" w:cs="Arial"/>
          <w:sz w:val="20"/>
          <w:szCs w:val="20"/>
        </w:rPr>
        <w:t>teren</w:t>
      </w:r>
      <w:r w:rsidR="009379E5" w:rsidRPr="008A1361">
        <w:rPr>
          <w:rFonts w:ascii="Arial" w:hAnsi="Arial" w:cs="Arial"/>
          <w:sz w:val="20"/>
          <w:szCs w:val="20"/>
        </w:rPr>
        <w:t>ie</w:t>
      </w:r>
      <w:r w:rsidRPr="008A1361">
        <w:rPr>
          <w:rFonts w:ascii="Arial" w:hAnsi="Arial" w:cs="Arial"/>
          <w:sz w:val="20"/>
          <w:szCs w:val="20"/>
        </w:rPr>
        <w:t xml:space="preserve"> na </w:t>
      </w:r>
      <w:r w:rsidR="009379E5" w:rsidRPr="008A1361">
        <w:rPr>
          <w:rFonts w:ascii="Arial" w:hAnsi="Arial" w:cs="Arial"/>
          <w:sz w:val="20"/>
          <w:szCs w:val="20"/>
        </w:rPr>
        <w:t>którym</w:t>
      </w:r>
      <w:r w:rsidRPr="008A1361">
        <w:rPr>
          <w:rFonts w:ascii="Arial" w:hAnsi="Arial" w:cs="Arial"/>
          <w:sz w:val="20"/>
          <w:szCs w:val="20"/>
        </w:rPr>
        <w:t xml:space="preserve"> </w:t>
      </w:r>
      <w:r w:rsidR="009379E5" w:rsidRPr="008A1361">
        <w:rPr>
          <w:rFonts w:ascii="Arial" w:hAnsi="Arial" w:cs="Arial"/>
          <w:sz w:val="20"/>
          <w:szCs w:val="20"/>
        </w:rPr>
        <w:t xml:space="preserve">jest </w:t>
      </w:r>
      <w:r w:rsidRPr="008A1361">
        <w:rPr>
          <w:rFonts w:ascii="Arial" w:hAnsi="Arial" w:cs="Arial"/>
          <w:sz w:val="20"/>
          <w:szCs w:val="20"/>
        </w:rPr>
        <w:t xml:space="preserve"> zlokalizowan</w:t>
      </w:r>
      <w:r w:rsidR="009379E5" w:rsidRPr="008A1361">
        <w:rPr>
          <w:rFonts w:ascii="Arial" w:hAnsi="Arial" w:cs="Arial"/>
          <w:sz w:val="20"/>
          <w:szCs w:val="20"/>
        </w:rPr>
        <w:t>y</w:t>
      </w:r>
      <w:r w:rsidRPr="008A1361">
        <w:rPr>
          <w:rFonts w:ascii="Arial" w:hAnsi="Arial" w:cs="Arial"/>
          <w:sz w:val="20"/>
          <w:szCs w:val="20"/>
        </w:rPr>
        <w:t xml:space="preserve"> budyn</w:t>
      </w:r>
      <w:r w:rsidR="009379E5" w:rsidRPr="008A1361">
        <w:rPr>
          <w:rFonts w:ascii="Arial" w:hAnsi="Arial" w:cs="Arial"/>
          <w:sz w:val="20"/>
          <w:szCs w:val="20"/>
        </w:rPr>
        <w:t>ek;</w:t>
      </w:r>
    </w:p>
    <w:p w:rsidR="00E6091A" w:rsidRPr="008A1361" w:rsidRDefault="00E6091A" w:rsidP="00057AB0">
      <w:pPr>
        <w:pStyle w:val="Teksttreci2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A1361">
        <w:rPr>
          <w:rFonts w:ascii="Arial" w:hAnsi="Arial" w:cs="Arial"/>
          <w:sz w:val="20"/>
          <w:szCs w:val="20"/>
        </w:rPr>
        <w:t>place parkingowe;</w:t>
      </w:r>
    </w:p>
    <w:p w:rsidR="00E6091A" w:rsidRPr="008A1361" w:rsidRDefault="00E6091A" w:rsidP="00057AB0">
      <w:pPr>
        <w:pStyle w:val="Teksttreci2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A1361">
        <w:rPr>
          <w:rFonts w:ascii="Arial" w:hAnsi="Arial" w:cs="Arial"/>
          <w:sz w:val="20"/>
          <w:szCs w:val="20"/>
        </w:rPr>
        <w:t>wejścia do budynk</w:t>
      </w:r>
      <w:r w:rsidR="009379E5" w:rsidRPr="008A1361">
        <w:rPr>
          <w:rFonts w:ascii="Arial" w:hAnsi="Arial" w:cs="Arial"/>
          <w:sz w:val="20"/>
          <w:szCs w:val="20"/>
        </w:rPr>
        <w:t>u</w:t>
      </w:r>
      <w:r w:rsidRPr="008A1361">
        <w:rPr>
          <w:rFonts w:ascii="Arial" w:hAnsi="Arial" w:cs="Arial"/>
          <w:sz w:val="20"/>
          <w:szCs w:val="20"/>
        </w:rPr>
        <w:t>;</w:t>
      </w:r>
    </w:p>
    <w:p w:rsidR="00E6091A" w:rsidRPr="008A1361" w:rsidRDefault="00E6091A" w:rsidP="00057AB0">
      <w:pPr>
        <w:pStyle w:val="Teksttreci2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A1361">
        <w:rPr>
          <w:rFonts w:ascii="Arial" w:hAnsi="Arial" w:cs="Arial"/>
          <w:sz w:val="20"/>
          <w:szCs w:val="20"/>
        </w:rPr>
        <w:t>korytarze, klatki schodowe w budynk</w:t>
      </w:r>
      <w:r w:rsidR="00057AB0" w:rsidRPr="008A1361">
        <w:rPr>
          <w:rFonts w:ascii="Arial" w:hAnsi="Arial" w:cs="Arial"/>
          <w:sz w:val="20"/>
          <w:szCs w:val="20"/>
        </w:rPr>
        <w:t>u.</w:t>
      </w:r>
    </w:p>
    <w:p w:rsidR="00E6091A" w:rsidRPr="008A1361" w:rsidRDefault="00E6091A" w:rsidP="009379E5">
      <w:pPr>
        <w:pStyle w:val="Teksttreci20"/>
        <w:numPr>
          <w:ilvl w:val="0"/>
          <w:numId w:val="13"/>
        </w:numPr>
        <w:shd w:val="clear" w:color="auto" w:fill="auto"/>
        <w:tabs>
          <w:tab w:val="left" w:pos="720"/>
        </w:tabs>
        <w:spacing w:after="0"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8A1361">
        <w:rPr>
          <w:rFonts w:ascii="Arial" w:hAnsi="Arial" w:cs="Arial"/>
          <w:sz w:val="20"/>
          <w:szCs w:val="20"/>
        </w:rPr>
        <w:t>Zgodnie z art. 13 ust. 1 i ust. 2 ogólnego rozporządzenia o ochronie danych osobowych z dnia 27</w:t>
      </w:r>
      <w:r w:rsidR="001961B3" w:rsidRPr="008A1361">
        <w:rPr>
          <w:rFonts w:ascii="Arial" w:hAnsi="Arial" w:cs="Arial"/>
          <w:sz w:val="20"/>
          <w:szCs w:val="20"/>
        </w:rPr>
        <w:t xml:space="preserve"> kwietnia 2016 r. informuję, że</w:t>
      </w:r>
    </w:p>
    <w:p w:rsidR="00F5085E" w:rsidRPr="008A1361" w:rsidRDefault="00F5085E" w:rsidP="00F5085E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361">
        <w:rPr>
          <w:rFonts w:ascii="Arial" w:eastAsia="Times New Roman" w:hAnsi="Arial" w:cs="Arial"/>
          <w:sz w:val="20"/>
          <w:szCs w:val="20"/>
        </w:rPr>
        <w:t>Administratorem danych osobowych przetwarzanych w Urzędzie Gminy Bojanów jest Wójt Gminy Bojanów, ul. Parkowa 5 37 – 433 Bojanów, tel. 15 870 83 26. </w:t>
      </w:r>
    </w:p>
    <w:p w:rsidR="00F5085E" w:rsidRPr="008A1361" w:rsidRDefault="00F5085E" w:rsidP="00F5085E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361">
        <w:rPr>
          <w:rFonts w:ascii="Arial" w:eastAsia="Times New Roman" w:hAnsi="Arial" w:cs="Arial"/>
          <w:sz w:val="20"/>
          <w:szCs w:val="20"/>
        </w:rPr>
        <w:t>Inspektorem Ochrony Danych Osobowych w Urzędzie Gminy Bojanów jest Joanna Karbarz – Górka, e – mail: jkarbarzgorka@bojanow.pl</w:t>
      </w:r>
    </w:p>
    <w:p w:rsidR="00E6091A" w:rsidRPr="008A1361" w:rsidRDefault="00F5085E" w:rsidP="00F5085E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361">
        <w:rPr>
          <w:rFonts w:ascii="Arial" w:eastAsia="Times New Roman" w:hAnsi="Arial" w:cs="Arial"/>
          <w:sz w:val="20"/>
          <w:szCs w:val="20"/>
        </w:rPr>
        <w:t>Administrator danych osobowych – Wójt Gminy Bojanów - przetwarza dane osobowe na podstawie obowiązujących przepisów prawa, zawartych umów oraz na podstawie udzielonej zgody.</w:t>
      </w:r>
    </w:p>
    <w:p w:rsidR="00E6091A" w:rsidRPr="008A1361" w:rsidRDefault="00E6091A" w:rsidP="00F5085E">
      <w:pPr>
        <w:pStyle w:val="Teksttreci20"/>
        <w:numPr>
          <w:ilvl w:val="0"/>
          <w:numId w:val="17"/>
        </w:numPr>
        <w:shd w:val="clear" w:color="auto" w:fill="auto"/>
        <w:tabs>
          <w:tab w:val="left" w:pos="34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361">
        <w:rPr>
          <w:rFonts w:ascii="Arial" w:hAnsi="Arial" w:cs="Arial"/>
          <w:sz w:val="20"/>
          <w:szCs w:val="20"/>
        </w:rPr>
        <w:t xml:space="preserve">Pani/Pana dane przetwarzane będą w celu zapewnienia bezpieczeństwa pracowników oraz ochrony mienia </w:t>
      </w:r>
      <w:r w:rsidR="00F5085E" w:rsidRPr="008A1361">
        <w:rPr>
          <w:rStyle w:val="Teksttreci2Kursywa"/>
          <w:rFonts w:ascii="Arial" w:hAnsi="Arial" w:cs="Arial"/>
          <w:i w:val="0"/>
          <w:sz w:val="20"/>
          <w:szCs w:val="20"/>
        </w:rPr>
        <w:t>w </w:t>
      </w:r>
      <w:r w:rsidRPr="008A1361">
        <w:rPr>
          <w:rStyle w:val="Teksttreci2Kursywa"/>
          <w:rFonts w:ascii="Arial" w:hAnsi="Arial" w:cs="Arial"/>
          <w:i w:val="0"/>
          <w:sz w:val="20"/>
          <w:szCs w:val="20"/>
        </w:rPr>
        <w:t>budynk</w:t>
      </w:r>
      <w:r w:rsidR="00F5085E" w:rsidRPr="008A1361">
        <w:rPr>
          <w:rStyle w:val="Teksttreci2Kursywa"/>
          <w:rFonts w:ascii="Arial" w:hAnsi="Arial" w:cs="Arial"/>
          <w:i w:val="0"/>
          <w:sz w:val="20"/>
          <w:szCs w:val="20"/>
        </w:rPr>
        <w:t>u</w:t>
      </w:r>
      <w:r w:rsidRPr="008A1361">
        <w:rPr>
          <w:rFonts w:ascii="Arial" w:hAnsi="Arial" w:cs="Arial"/>
          <w:sz w:val="20"/>
          <w:szCs w:val="20"/>
        </w:rPr>
        <w:t xml:space="preserve"> </w:t>
      </w:r>
      <w:r w:rsidR="00F5085E" w:rsidRPr="008A1361">
        <w:rPr>
          <w:rFonts w:ascii="Arial" w:hAnsi="Arial" w:cs="Arial"/>
          <w:sz w:val="20"/>
          <w:szCs w:val="20"/>
        </w:rPr>
        <w:t>Urzędu Gminy Bojanów, przy ul. Parkowa 5, 37 – 433 Bojanów,</w:t>
      </w:r>
      <w:r w:rsidRPr="008A1361">
        <w:rPr>
          <w:rFonts w:ascii="Arial" w:hAnsi="Arial" w:cs="Arial"/>
          <w:sz w:val="20"/>
          <w:szCs w:val="20"/>
        </w:rPr>
        <w:t xml:space="preserve"> </w:t>
      </w:r>
      <w:r w:rsidRPr="008A1361">
        <w:rPr>
          <w:rStyle w:val="Teksttreci2Kursywa"/>
          <w:rFonts w:ascii="Arial" w:hAnsi="Arial" w:cs="Arial"/>
          <w:i w:val="0"/>
          <w:sz w:val="20"/>
          <w:szCs w:val="20"/>
        </w:rPr>
        <w:t xml:space="preserve">oraz w </w:t>
      </w:r>
      <w:r w:rsidR="00F5085E" w:rsidRPr="008A1361">
        <w:rPr>
          <w:rStyle w:val="Teksttreci2Kursywa"/>
          <w:rFonts w:ascii="Arial" w:hAnsi="Arial" w:cs="Arial"/>
          <w:i w:val="0"/>
          <w:sz w:val="20"/>
          <w:szCs w:val="20"/>
        </w:rPr>
        <w:t>najbliższej okolicy budynku i na parkingach,</w:t>
      </w:r>
      <w:r w:rsidR="00F5085E" w:rsidRPr="008A1361">
        <w:rPr>
          <w:rStyle w:val="Teksttreci2Kursywa"/>
          <w:rFonts w:ascii="Arial" w:hAnsi="Arial" w:cs="Arial"/>
          <w:sz w:val="20"/>
          <w:szCs w:val="20"/>
        </w:rPr>
        <w:t xml:space="preserve"> </w:t>
      </w:r>
      <w:r w:rsidRPr="008A1361">
        <w:rPr>
          <w:rFonts w:ascii="Arial" w:hAnsi="Arial" w:cs="Arial"/>
          <w:sz w:val="20"/>
          <w:szCs w:val="20"/>
        </w:rPr>
        <w:t xml:space="preserve"> na podstawie art. 6 ust. 1 lit. e rozporządzenia Parlamentu Europejskiego i Rady (UE) 2016/679 z 27 kwietnia 2016 r. w sprawie ochrony osób fizycznych w związku z przetwarzaniem danych osobowych i w sprawie swobodnego przepływu takich danych oraz uchylenia dyrektywy 95/46/WE (RODO) oraz art.22</w:t>
      </w:r>
      <w:r w:rsidRPr="008A1361">
        <w:rPr>
          <w:rFonts w:ascii="Arial" w:hAnsi="Arial" w:cs="Arial"/>
          <w:sz w:val="20"/>
          <w:szCs w:val="20"/>
          <w:vertAlign w:val="superscript"/>
        </w:rPr>
        <w:t>2</w:t>
      </w:r>
      <w:r w:rsidRPr="008A1361">
        <w:rPr>
          <w:rFonts w:ascii="Arial" w:hAnsi="Arial" w:cs="Arial"/>
          <w:sz w:val="20"/>
          <w:szCs w:val="20"/>
        </w:rPr>
        <w:t xml:space="preserve"> § 1 ustawy z dnia 26 czerwca 1974 r. - Kodeks pracy.</w:t>
      </w:r>
    </w:p>
    <w:p w:rsidR="00E6091A" w:rsidRPr="008A1361" w:rsidRDefault="00E6091A" w:rsidP="00F5085E">
      <w:pPr>
        <w:pStyle w:val="Teksttreci20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361">
        <w:rPr>
          <w:rFonts w:ascii="Arial" w:hAnsi="Arial" w:cs="Arial"/>
          <w:sz w:val="20"/>
          <w:szCs w:val="20"/>
        </w:rPr>
        <w:t>Pani/Pana dane osobowe nie będą udostępniane podmiotom trzecim, mogą zostać udostępnione wyłącznie organom upoważnionym na podstawie odrębnych przepisów prawa.</w:t>
      </w:r>
    </w:p>
    <w:p w:rsidR="00E6091A" w:rsidRPr="008A1361" w:rsidRDefault="00E6091A" w:rsidP="00F5085E">
      <w:pPr>
        <w:pStyle w:val="Teksttreci20"/>
        <w:numPr>
          <w:ilvl w:val="0"/>
          <w:numId w:val="17"/>
        </w:numPr>
        <w:shd w:val="clear" w:color="auto" w:fill="auto"/>
        <w:tabs>
          <w:tab w:val="left" w:pos="35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361">
        <w:rPr>
          <w:rFonts w:ascii="Arial" w:hAnsi="Arial" w:cs="Arial"/>
          <w:sz w:val="20"/>
          <w:szCs w:val="20"/>
        </w:rPr>
        <w:t>Dane nie będą przekazywane do państwa trzeciego ani organizacji międzynarodowej.</w:t>
      </w:r>
    </w:p>
    <w:p w:rsidR="00E6091A" w:rsidRPr="008A1361" w:rsidRDefault="00E6091A" w:rsidP="00F5085E">
      <w:pPr>
        <w:pStyle w:val="Teksttreci20"/>
        <w:numPr>
          <w:ilvl w:val="0"/>
          <w:numId w:val="17"/>
        </w:numPr>
        <w:shd w:val="clear" w:color="auto" w:fill="auto"/>
        <w:tabs>
          <w:tab w:val="left" w:pos="35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361">
        <w:rPr>
          <w:rFonts w:ascii="Arial" w:hAnsi="Arial" w:cs="Arial"/>
          <w:sz w:val="20"/>
          <w:szCs w:val="20"/>
        </w:rPr>
        <w:t>Pani/Pana dane osobowe będą zarejestrowane w formie elektronicznej w postaci obrazu z monitoringu wizyjnego oraz przechowywane przez okres nie dłuższy niż 3 miesiące, a w przypadku, gdy nagranie jest lub może być dowodem w postępowaniu prowadzonym na podstawie prawa - do czasu prawomocnego zakończenia postępowania na podstawie ustawy z dnia 26 czerwca 1974 r. - Kodeks pracy.</w:t>
      </w:r>
    </w:p>
    <w:p w:rsidR="00E6091A" w:rsidRPr="008A1361" w:rsidRDefault="00E6091A" w:rsidP="00F5085E">
      <w:pPr>
        <w:pStyle w:val="Teksttreci20"/>
        <w:numPr>
          <w:ilvl w:val="0"/>
          <w:numId w:val="17"/>
        </w:numPr>
        <w:shd w:val="clear" w:color="auto" w:fill="auto"/>
        <w:tabs>
          <w:tab w:val="left" w:pos="35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361">
        <w:rPr>
          <w:rFonts w:ascii="Arial" w:hAnsi="Arial" w:cs="Arial"/>
          <w:sz w:val="20"/>
          <w:szCs w:val="20"/>
        </w:rPr>
        <w:t>Przysługuje Pani/Panu prawo wniesienia skargi do organu nadzorczego, gdy uzna Pani/Pan, że przetwarzanie Pani/Pana danych osobowych narusza przepisy rozporządzenia Parlamentu Europ</w:t>
      </w:r>
      <w:r w:rsidR="00AB221F" w:rsidRPr="008A1361">
        <w:rPr>
          <w:rFonts w:ascii="Arial" w:hAnsi="Arial" w:cs="Arial"/>
          <w:sz w:val="20"/>
          <w:szCs w:val="20"/>
        </w:rPr>
        <w:t>ejskiego i Rady (UE) 2016/679 z </w:t>
      </w:r>
      <w:r w:rsidRPr="008A1361">
        <w:rPr>
          <w:rFonts w:ascii="Arial" w:hAnsi="Arial" w:cs="Arial"/>
          <w:sz w:val="20"/>
          <w:szCs w:val="20"/>
        </w:rPr>
        <w:t>27 kwietnia 2016 r. w sprawie ochrony osób fizycznych w związku z przetwarzaniem danych osobowych i w sprawie swobodnego przepływu takich danych oraz uchylenia dyrektywy 95/46/WE (RODO).</w:t>
      </w:r>
    </w:p>
    <w:p w:rsidR="00AB221F" w:rsidRPr="008A1361" w:rsidRDefault="00E6091A" w:rsidP="00F5085E">
      <w:pPr>
        <w:pStyle w:val="Teksttreci30"/>
        <w:numPr>
          <w:ilvl w:val="0"/>
          <w:numId w:val="17"/>
        </w:numPr>
        <w:shd w:val="clear" w:color="auto" w:fill="auto"/>
        <w:tabs>
          <w:tab w:val="left" w:pos="354"/>
        </w:tabs>
        <w:spacing w:before="0" w:line="360" w:lineRule="auto"/>
        <w:rPr>
          <w:rStyle w:val="Teksttreci3Bezkursywy"/>
          <w:rFonts w:ascii="Arial" w:hAnsi="Arial" w:cs="Arial"/>
          <w:i/>
          <w:iCs/>
          <w:color w:val="auto"/>
          <w:sz w:val="20"/>
          <w:szCs w:val="20"/>
          <w:shd w:val="clear" w:color="auto" w:fill="auto"/>
          <w:lang w:eastAsia="en-US" w:bidi="ar-SA"/>
        </w:rPr>
      </w:pPr>
      <w:r w:rsidRPr="008A1361">
        <w:rPr>
          <w:rStyle w:val="Teksttreci3Bezkursywy"/>
          <w:rFonts w:ascii="Arial" w:eastAsiaTheme="minorEastAsia" w:hAnsi="Arial" w:cs="Arial"/>
          <w:sz w:val="20"/>
          <w:szCs w:val="20"/>
        </w:rPr>
        <w:t xml:space="preserve">W oparciu o tak przetwarzane dane osobowe Administrator Danych Osobowych nie będzie podejmował zautomatyzowanych decyzji, w tym decyzji będących wynikiem profilowania. </w:t>
      </w:r>
    </w:p>
    <w:p w:rsidR="00DC034B" w:rsidRPr="008A1361" w:rsidRDefault="00E6091A" w:rsidP="004C42EA">
      <w:pPr>
        <w:pStyle w:val="Teksttreci30"/>
        <w:shd w:val="clear" w:color="auto" w:fill="auto"/>
        <w:tabs>
          <w:tab w:val="left" w:pos="354"/>
        </w:tabs>
        <w:spacing w:before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8A1361">
        <w:rPr>
          <w:rFonts w:ascii="Arial" w:hAnsi="Arial" w:cs="Arial"/>
          <w:sz w:val="20"/>
          <w:szCs w:val="20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się).</w:t>
      </w:r>
    </w:p>
    <w:sectPr w:rsidR="00DC034B" w:rsidRPr="008A1361" w:rsidSect="008A1361">
      <w:pgSz w:w="11906" w:h="16838"/>
      <w:pgMar w:top="284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CC7"/>
    <w:multiLevelType w:val="hybridMultilevel"/>
    <w:tmpl w:val="829C03D6"/>
    <w:lvl w:ilvl="0" w:tplc="8B40A34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D9B"/>
    <w:multiLevelType w:val="hybridMultilevel"/>
    <w:tmpl w:val="89E493B8"/>
    <w:lvl w:ilvl="0" w:tplc="AF9445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8FA"/>
    <w:multiLevelType w:val="hybridMultilevel"/>
    <w:tmpl w:val="E59AC1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711C3D"/>
    <w:multiLevelType w:val="hybridMultilevel"/>
    <w:tmpl w:val="1A0EEE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ED1478"/>
    <w:multiLevelType w:val="hybridMultilevel"/>
    <w:tmpl w:val="0E2C2E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A5759C"/>
    <w:multiLevelType w:val="hybridMultilevel"/>
    <w:tmpl w:val="45BA4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04FEB"/>
    <w:multiLevelType w:val="multilevel"/>
    <w:tmpl w:val="3F38D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3715DB"/>
    <w:multiLevelType w:val="hybridMultilevel"/>
    <w:tmpl w:val="6D32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C74BB"/>
    <w:multiLevelType w:val="hybridMultilevel"/>
    <w:tmpl w:val="EF7CED2E"/>
    <w:lvl w:ilvl="0" w:tplc="20D27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162838"/>
    <w:multiLevelType w:val="hybridMultilevel"/>
    <w:tmpl w:val="42B4808E"/>
    <w:lvl w:ilvl="0" w:tplc="20D27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A245C0"/>
    <w:multiLevelType w:val="hybridMultilevel"/>
    <w:tmpl w:val="29AC01A2"/>
    <w:lvl w:ilvl="0" w:tplc="20D27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A7107A"/>
    <w:multiLevelType w:val="hybridMultilevel"/>
    <w:tmpl w:val="9A867B10"/>
    <w:lvl w:ilvl="0" w:tplc="20D27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BC41D1"/>
    <w:multiLevelType w:val="multilevel"/>
    <w:tmpl w:val="D7F2FE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F46DFF"/>
    <w:multiLevelType w:val="hybridMultilevel"/>
    <w:tmpl w:val="462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04F5E"/>
    <w:multiLevelType w:val="hybridMultilevel"/>
    <w:tmpl w:val="0082C7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0D53D9"/>
    <w:multiLevelType w:val="hybridMultilevel"/>
    <w:tmpl w:val="EE1419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E376A58"/>
    <w:multiLevelType w:val="multilevel"/>
    <w:tmpl w:val="119E3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5"/>
  </w:num>
  <w:num w:numId="5">
    <w:abstractNumId w:val="14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12"/>
  </w:num>
  <w:num w:numId="11">
    <w:abstractNumId w:val="16"/>
  </w:num>
  <w:num w:numId="12">
    <w:abstractNumId w:val="6"/>
  </w:num>
  <w:num w:numId="13">
    <w:abstractNumId w:val="5"/>
  </w:num>
  <w:num w:numId="14">
    <w:abstractNumId w:val="3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4B"/>
    <w:rsid w:val="00057AB0"/>
    <w:rsid w:val="000C1FEE"/>
    <w:rsid w:val="001961B3"/>
    <w:rsid w:val="00222666"/>
    <w:rsid w:val="003C7629"/>
    <w:rsid w:val="004C42EA"/>
    <w:rsid w:val="005F427B"/>
    <w:rsid w:val="0085137A"/>
    <w:rsid w:val="00856DD4"/>
    <w:rsid w:val="008A1361"/>
    <w:rsid w:val="009379E5"/>
    <w:rsid w:val="00AB221F"/>
    <w:rsid w:val="00BF7155"/>
    <w:rsid w:val="00C561F6"/>
    <w:rsid w:val="00DC034B"/>
    <w:rsid w:val="00E6091A"/>
    <w:rsid w:val="00EE308A"/>
    <w:rsid w:val="00F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EEC3-A0C9-466C-AF33-B641EEA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3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C034B"/>
    <w:pPr>
      <w:spacing w:after="560" w:line="240" w:lineRule="auto"/>
      <w:jc w:val="center"/>
    </w:pPr>
    <w:rPr>
      <w:rFonts w:ascii="Garamond" w:eastAsia="Times New Roman" w:hAnsi="Garamond" w:cs="Times New Roman"/>
      <w:b/>
      <w:caps/>
      <w:spacing w:val="20"/>
      <w:sz w:val="18"/>
      <w:szCs w:val="1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DC034B"/>
    <w:rPr>
      <w:rFonts w:ascii="Garamond" w:eastAsia="Times New Roman" w:hAnsi="Garamond" w:cs="Times New Roman"/>
      <w:b/>
      <w:caps/>
      <w:spacing w:val="20"/>
      <w:sz w:val="18"/>
      <w:szCs w:val="1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DC034B"/>
    <w:pPr>
      <w:pBdr>
        <w:top w:val="dotted" w:sz="2" w:space="1" w:color="244583"/>
        <w:bottom w:val="dotted" w:sz="2" w:space="6" w:color="244583"/>
      </w:pBdr>
      <w:spacing w:before="500" w:after="300" w:line="240" w:lineRule="auto"/>
      <w:jc w:val="center"/>
    </w:pPr>
    <w:rPr>
      <w:rFonts w:ascii="Garamond" w:eastAsia="Times New Roman" w:hAnsi="Garamond" w:cs="Times New Roman"/>
      <w:b/>
      <w:caps/>
      <w:color w:val="244583"/>
      <w:spacing w:val="50"/>
      <w:sz w:val="44"/>
      <w:szCs w:val="4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C034B"/>
    <w:rPr>
      <w:rFonts w:ascii="Garamond" w:eastAsia="Times New Roman" w:hAnsi="Garamond" w:cs="Times New Roman"/>
      <w:b/>
      <w:caps/>
      <w:color w:val="244583"/>
      <w:spacing w:val="50"/>
      <w:sz w:val="44"/>
      <w:szCs w:val="44"/>
      <w:lang w:val="x-none" w:eastAsia="x-none"/>
    </w:rPr>
  </w:style>
  <w:style w:type="paragraph" w:styleId="Akapitzlist">
    <w:name w:val="List Paragraph"/>
    <w:basedOn w:val="Normalny"/>
    <w:uiPriority w:val="34"/>
    <w:qFormat/>
    <w:rsid w:val="003C76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6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609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E609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6091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E609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6091A"/>
    <w:pPr>
      <w:widowControl w:val="0"/>
      <w:shd w:val="clear" w:color="auto" w:fill="FFFFFF"/>
      <w:spacing w:after="360" w:line="0" w:lineRule="atLeast"/>
      <w:ind w:hanging="7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Teksttreci30">
    <w:name w:val="Tekst treści (3)"/>
    <w:basedOn w:val="Normalny"/>
    <w:link w:val="Teksttreci3"/>
    <w:rsid w:val="00E6091A"/>
    <w:pPr>
      <w:widowControl w:val="0"/>
      <w:shd w:val="clear" w:color="auto" w:fill="FFFFFF"/>
      <w:spacing w:before="120" w:after="0" w:line="274" w:lineRule="exact"/>
      <w:ind w:hanging="380"/>
      <w:jc w:val="both"/>
    </w:pPr>
    <w:rPr>
      <w:rFonts w:ascii="Times New Roman" w:eastAsia="Times New Roman" w:hAnsi="Times New Roman" w:cs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Urząd Gminy</cp:lastModifiedBy>
  <cp:revision>2</cp:revision>
  <cp:lastPrinted>2022-11-03T06:42:00Z</cp:lastPrinted>
  <dcterms:created xsi:type="dcterms:W3CDTF">2022-11-08T07:20:00Z</dcterms:created>
  <dcterms:modified xsi:type="dcterms:W3CDTF">2022-11-08T07:20:00Z</dcterms:modified>
</cp:coreProperties>
</file>